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E2" w:rsidRPr="00661ECE" w:rsidRDefault="006F29E2" w:rsidP="006F29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61ECE">
        <w:rPr>
          <w:rStyle w:val="normaltextrun"/>
          <w:rFonts w:ascii="Arial" w:hAnsi="Arial" w:cs="Arial"/>
          <w:b/>
          <w:bCs/>
          <w:i/>
          <w:iCs/>
        </w:rPr>
        <w:t>Audiences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in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2</w:t>
      </w:r>
      <w:r w:rsidR="00BF13A9">
        <w:rPr>
          <w:rStyle w:val="normaltextrun"/>
          <w:rFonts w:ascii="Arial" w:hAnsi="Arial" w:cs="Arial"/>
          <w:b/>
          <w:bCs/>
          <w:i/>
          <w:iCs/>
        </w:rPr>
        <w:t>4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countries,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including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Russia,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Ukraine,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Afghanistan,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Pakistan,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and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Iran,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rely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on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RFE/RL's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programs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for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honest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and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informed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multi-media</w:t>
      </w:r>
      <w:r w:rsidR="00EE1C65">
        <w:rPr>
          <w:rStyle w:val="eop"/>
          <w:rFonts w:ascii="Arial" w:hAnsi="Arial" w:cs="Arial"/>
        </w:rPr>
        <w:t xml:space="preserve"> </w:t>
      </w:r>
    </w:p>
    <w:p w:rsidR="006F29E2" w:rsidRPr="00661ECE" w:rsidRDefault="006F29E2" w:rsidP="006F29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proofErr w:type="gramStart"/>
      <w:r w:rsidRPr="00661ECE">
        <w:rPr>
          <w:rStyle w:val="normaltextrun"/>
          <w:rFonts w:ascii="Arial" w:hAnsi="Arial" w:cs="Arial"/>
          <w:b/>
          <w:bCs/>
          <w:i/>
          <w:iCs/>
        </w:rPr>
        <w:t>reporting</w:t>
      </w:r>
      <w:proofErr w:type="gramEnd"/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on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local,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regional</w:t>
      </w:r>
      <w:r w:rsidR="00EE1C65">
        <w:rPr>
          <w:rStyle w:val="apple-converted-space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and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global</w:t>
      </w:r>
      <w:r w:rsidR="00EE1C65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Pr="00661ECE">
        <w:rPr>
          <w:rStyle w:val="normaltextrun"/>
          <w:rFonts w:ascii="Arial" w:hAnsi="Arial" w:cs="Arial"/>
          <w:b/>
          <w:bCs/>
          <w:i/>
          <w:iCs/>
        </w:rPr>
        <w:t>events.</w:t>
      </w:r>
      <w:r w:rsidR="00EE1C65">
        <w:rPr>
          <w:rStyle w:val="eop"/>
          <w:rFonts w:ascii="Arial" w:hAnsi="Arial" w:cs="Arial"/>
        </w:rPr>
        <w:t xml:space="preserve"> </w:t>
      </w:r>
    </w:p>
    <w:p w:rsidR="006F29E2" w:rsidRPr="00FE3EFF" w:rsidRDefault="00EE1C65" w:rsidP="006F29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</w:p>
    <w:p w:rsidR="006F29E2" w:rsidRPr="00BF13A9" w:rsidRDefault="006F29E2" w:rsidP="006F29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F13A9">
        <w:rPr>
          <w:rStyle w:val="normaltextrun"/>
          <w:rFonts w:ascii="Arial" w:hAnsi="Arial" w:cs="Arial"/>
          <w:b/>
          <w:bCs/>
          <w:u w:val="single"/>
        </w:rPr>
        <w:t>Fast</w:t>
      </w:r>
      <w:r w:rsidR="00EE1C65" w:rsidRPr="00BF13A9">
        <w:rPr>
          <w:rStyle w:val="normaltextrun"/>
          <w:rFonts w:ascii="Arial" w:hAnsi="Arial" w:cs="Arial"/>
          <w:b/>
          <w:bCs/>
          <w:u w:val="single"/>
        </w:rPr>
        <w:t xml:space="preserve"> </w:t>
      </w:r>
      <w:r w:rsidRPr="00BF13A9">
        <w:rPr>
          <w:rStyle w:val="normaltextrun"/>
          <w:rFonts w:ascii="Arial" w:hAnsi="Arial" w:cs="Arial"/>
          <w:b/>
          <w:bCs/>
          <w:u w:val="single"/>
        </w:rPr>
        <w:t>Facts</w:t>
      </w:r>
      <w:r w:rsidR="00EE1C65" w:rsidRPr="00BF13A9">
        <w:rPr>
          <w:rStyle w:val="eop"/>
          <w:rFonts w:ascii="Arial" w:hAnsi="Arial" w:cs="Arial"/>
        </w:rPr>
        <w:t xml:space="preserve"> </w:t>
      </w:r>
    </w:p>
    <w:p w:rsidR="00BF13A9" w:rsidRPr="00BF13A9" w:rsidRDefault="006F29E2" w:rsidP="00BF13A9">
      <w:pPr>
        <w:pStyle w:val="paragraph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374" w:hanging="187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RFE/RL</w:t>
      </w:r>
      <w:r w:rsidR="00EE1C65" w:rsidRPr="00EE1C65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produces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broadcast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and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digital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news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content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for</w:t>
      </w:r>
      <w:r w:rsidR="00EE1C65" w:rsidRPr="00EE1C65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2</w:t>
      </w:r>
      <w:r w:rsidR="00EE1C65">
        <w:rPr>
          <w:rStyle w:val="normaltextrun"/>
          <w:rFonts w:ascii="Arial" w:hAnsi="Arial" w:cs="Arial"/>
          <w:b/>
          <w:bCs/>
          <w:sz w:val="20"/>
          <w:szCs w:val="20"/>
        </w:rPr>
        <w:t>4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countries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in</w:t>
      </w:r>
      <w:r w:rsidR="00EE1C65" w:rsidRPr="00EE1C6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2</w:t>
      </w:r>
      <w:r w:rsidR="00EE1C65"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 w:rsidR="00EE1C65" w:rsidRPr="00EE1C65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b/>
          <w:bCs/>
          <w:sz w:val="20"/>
          <w:szCs w:val="20"/>
        </w:rPr>
        <w:t>languages:</w:t>
      </w:r>
    </w:p>
    <w:p w:rsidR="006F29E2" w:rsidRPr="00EE1C65" w:rsidRDefault="006F29E2" w:rsidP="00BF13A9">
      <w:pPr>
        <w:pStyle w:val="paragraph"/>
        <w:spacing w:before="0" w:beforeAutospacing="0" w:after="60" w:afterAutospacing="0"/>
        <w:ind w:left="374" w:right="187"/>
        <w:textAlignment w:val="baseline"/>
        <w:rPr>
          <w:rFonts w:ascii="Segoe UI" w:hAnsi="Segoe UI" w:cs="Segoe UI"/>
          <w:sz w:val="12"/>
          <w:szCs w:val="12"/>
        </w:rPr>
      </w:pPr>
      <w:r w:rsidRPr="00EE1C65">
        <w:rPr>
          <w:rStyle w:val="normaltextrun"/>
          <w:rFonts w:ascii="Arial" w:hAnsi="Arial" w:cs="Arial"/>
          <w:sz w:val="20"/>
          <w:szCs w:val="20"/>
        </w:rPr>
        <w:t>Albanian,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Arabic,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Armenian,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Avar,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Azerbaijani,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Bashkir,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Belarusian,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Bosnian,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Chechen,</w:t>
      </w:r>
      <w:r w:rsidR="00EE1C65" w:rsidRP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Circassian,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Crimean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Tatar,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Croatian,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Dari,</w:t>
      </w:r>
      <w:r w:rsidR="00EE1C65" w:rsidRP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English, </w:t>
      </w:r>
      <w:r w:rsidRPr="00EE1C65">
        <w:rPr>
          <w:rStyle w:val="normaltextrun"/>
          <w:rFonts w:ascii="Arial" w:hAnsi="Arial" w:cs="Arial"/>
          <w:sz w:val="20"/>
          <w:szCs w:val="20"/>
        </w:rPr>
        <w:t>Georgian,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Kazakh,</w:t>
      </w:r>
      <w:r w:rsidR="00EE1C65" w:rsidRP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Kyrgyz,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Macedonian,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Montenegrin,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Pashto,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Persian,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Romanian,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Russian,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Serbian,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Tajik,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Tatar,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Turkmen,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Ukrainian,</w:t>
      </w:r>
      <w:r w:rsidR="00EE1C65" w:rsidRP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E1C65">
        <w:rPr>
          <w:rStyle w:val="normaltextrun"/>
          <w:rFonts w:ascii="Arial" w:hAnsi="Arial" w:cs="Arial"/>
          <w:sz w:val="20"/>
          <w:szCs w:val="20"/>
        </w:rPr>
        <w:t>Uzbek</w:t>
      </w:r>
      <w:r w:rsidR="00EE1C65" w:rsidRPr="00EE1C65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60" w:afterAutospacing="0"/>
        <w:ind w:left="374" w:right="36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Coverage:</w:t>
      </w:r>
      <w:r w:rsidR="00EE1C65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1,100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hours/week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(AM,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FM,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UKW,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SW,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cable,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satellite),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Internet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(36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websites,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mobile,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social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media),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television</w:t>
      </w:r>
    </w:p>
    <w:p w:rsidR="006F29E2" w:rsidRDefault="006F29E2" w:rsidP="00BF13A9">
      <w:pPr>
        <w:pStyle w:val="paragraph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60" w:afterAutospacing="0"/>
        <w:ind w:left="374" w:right="36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Audience</w:t>
      </w:r>
      <w:r w:rsidR="00EE1C65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(est.)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23.3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million/week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(FY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2014)</w:t>
      </w:r>
      <w:r w:rsidR="00EE1C65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60" w:afterAutospacing="0"/>
        <w:ind w:left="374" w:right="36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Budget</w:t>
      </w:r>
      <w:r w:rsidR="00EE1C65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(est.)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$93.95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(FY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2014)</w:t>
      </w:r>
      <w:r w:rsidR="00EE1C65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6F29E2" w:rsidRPr="00661ECE" w:rsidRDefault="006F29E2" w:rsidP="00BF13A9">
      <w:pPr>
        <w:pStyle w:val="paragraph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120" w:afterAutospacing="0"/>
        <w:ind w:left="374" w:right="36" w:hanging="187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Employees: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550+</w:t>
      </w:r>
      <w:r w:rsidR="00EE1C65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employees</w:t>
      </w:r>
      <w:r w:rsidR="00EE1C65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Prague</w:t>
      </w:r>
      <w:r w:rsidR="00EE1C65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Washington.</w:t>
      </w:r>
      <w:r w:rsidR="00EE1C65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18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local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bureaus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with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approximately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400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fulltime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journalists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over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700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freelancers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stringers.</w:t>
      </w:r>
      <w:r w:rsidR="00EE1C65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6F29E2" w:rsidRPr="00BF13A9" w:rsidRDefault="006F29E2" w:rsidP="006F29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F13A9">
        <w:rPr>
          <w:rStyle w:val="normaltextrun"/>
          <w:rFonts w:ascii="Arial" w:hAnsi="Arial" w:cs="Arial"/>
          <w:b/>
          <w:bCs/>
          <w:u w:val="single"/>
        </w:rPr>
        <w:t>RFE/RL</w:t>
      </w:r>
      <w:r w:rsidR="00EE1C65" w:rsidRPr="00BF13A9">
        <w:rPr>
          <w:rStyle w:val="apple-converted-space"/>
          <w:rFonts w:ascii="Arial" w:hAnsi="Arial" w:cs="Arial"/>
          <w:b/>
          <w:bCs/>
          <w:u w:val="single"/>
        </w:rPr>
        <w:t xml:space="preserve"> </w:t>
      </w:r>
      <w:r w:rsidRPr="00BF13A9">
        <w:rPr>
          <w:rStyle w:val="normaltextrun"/>
          <w:rFonts w:ascii="Arial" w:hAnsi="Arial" w:cs="Arial"/>
          <w:b/>
          <w:bCs/>
          <w:u w:val="single"/>
        </w:rPr>
        <w:t>Impact</w:t>
      </w:r>
      <w:r w:rsidR="00EE1C65" w:rsidRPr="00BF13A9">
        <w:rPr>
          <w:rStyle w:val="eop"/>
          <w:rFonts w:ascii="Arial" w:hAnsi="Arial" w:cs="Arial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60" w:afterAutospacing="0"/>
        <w:ind w:left="374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Authoritative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multimedia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coverage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Euromaidan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protests,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Russia's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annexation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Crimea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ongoing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insurgency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eastern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Ukraine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have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earned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Ukrainian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Service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cites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CNN,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ABC,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New</w:t>
      </w:r>
      <w:r w:rsidR="00EE1C65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York</w:t>
      </w:r>
      <w:r w:rsidR="00EE1C65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Times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USA</w:t>
      </w:r>
      <w:r w:rsidR="00EE1C65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Today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apple-converted-space"/>
          <w:rFonts w:ascii="Arial" w:hAnsi="Arial" w:cs="Arial"/>
          <w:i/>
          <w:i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The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Washington</w:t>
      </w:r>
      <w:r w:rsidR="00EE1C65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Post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more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than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108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visits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185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page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views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its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website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2014,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23.5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views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Servic</w:t>
      </w:r>
      <w:bookmarkStart w:id="0" w:name="_GoBack"/>
      <w:bookmarkEnd w:id="0"/>
      <w:r>
        <w:rPr>
          <w:rStyle w:val="normaltextrun"/>
          <w:rFonts w:ascii="Arial" w:hAnsi="Arial" w:cs="Arial"/>
          <w:sz w:val="20"/>
          <w:szCs w:val="20"/>
        </w:rPr>
        <w:t>e's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YouTube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channel.</w:t>
      </w:r>
      <w:r w:rsidR="00EE1C65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60" w:afterAutospacing="0"/>
        <w:ind w:left="374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More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1.6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Facebook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fans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"like"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Farda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RFE/RL's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Persian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Service,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countless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Iranian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blogs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cross-post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its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content.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During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first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four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months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2015,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average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over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31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pages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per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month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were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viewed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Farda's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website.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Despite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official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Iranian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government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site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that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requires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users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access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it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proxy,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more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one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third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visitors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come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from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inside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Iran.</w:t>
      </w:r>
      <w:r w:rsidR="00EE1C65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60" w:afterAutospacing="0"/>
        <w:ind w:left="374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Service,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Svoboda,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influential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alternative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Russia's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state-controlled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media,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with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web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audiences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averaging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7.3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visitors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15.6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million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page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views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per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month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this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year,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growing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social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media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presence,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including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330,000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Facebook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fans.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Media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surveys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show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that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Svoboda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fourth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most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cited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station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Russia.</w:t>
      </w:r>
    </w:p>
    <w:p w:rsidR="006F29E2" w:rsidRDefault="006F29E2" w:rsidP="00BF13A9">
      <w:pPr>
        <w:pStyle w:val="paragraph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60" w:afterAutospacing="0"/>
        <w:ind w:left="374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Afghan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Service,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Azadi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one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most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popular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trusted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media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outlets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Afghanistan,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with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market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share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42.7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percent.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Azadi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co-hosted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televised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Afghan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presidential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debates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with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national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Television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Afghanistan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2014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2009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election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cycles.</w:t>
      </w:r>
      <w:r w:rsidR="00EE1C65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60" w:afterAutospacing="0"/>
        <w:ind w:left="374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Radio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Mashaal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marked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five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years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2015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providing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unique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Pashto-language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programming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that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engages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women,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youth,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local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communities,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counters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extremism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regions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along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Pakistan’s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border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with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Afghanistan.</w:t>
      </w:r>
      <w:r w:rsidR="00EE1C65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60" w:afterAutospacing="0"/>
        <w:ind w:left="374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October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2014,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RFE/RL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launched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"Current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Time,"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joint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Russian-language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program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with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VOA,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BF13A9">
        <w:rPr>
          <w:rStyle w:val="normaltextrun"/>
          <w:rFonts w:ascii="Arial" w:hAnsi="Arial" w:cs="Arial"/>
          <w:sz w:val="20"/>
          <w:szCs w:val="20"/>
        </w:rPr>
        <w:t>give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audiences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countries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bordering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balanced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alternative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Russia-sponsored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disinformation.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Weekend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editions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were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added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May,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Central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Asia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edition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planned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for</w:t>
      </w:r>
      <w:r w:rsidR="00BF13A9">
        <w:rPr>
          <w:rStyle w:val="normaltextrun"/>
          <w:rFonts w:ascii="Arial" w:hAnsi="Arial" w:cs="Arial"/>
          <w:sz w:val="20"/>
          <w:szCs w:val="20"/>
        </w:rPr>
        <w:t xml:space="preserve"> fall 2015.</w:t>
      </w:r>
    </w:p>
    <w:p w:rsidR="006F29E2" w:rsidRDefault="006F29E2" w:rsidP="00BF13A9">
      <w:pPr>
        <w:pStyle w:val="paragraph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120" w:afterAutospacing="0"/>
        <w:ind w:left="374" w:hanging="18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RFE/RL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Czech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Republic's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Ministry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Foreign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Affairs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continue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sponsor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Vaclav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Havel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Jiri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Dienstbier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Journalism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Fellowship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programs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strengthen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professional,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independent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journalism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Europe's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Eastern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Partnership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countries,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Federation,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Balkans.</w:t>
      </w:r>
    </w:p>
    <w:p w:rsidR="006F29E2" w:rsidRPr="00BF13A9" w:rsidRDefault="006F29E2" w:rsidP="006F29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F13A9">
        <w:rPr>
          <w:rStyle w:val="normaltextrun"/>
          <w:rFonts w:ascii="Arial" w:hAnsi="Arial" w:cs="Arial"/>
          <w:b/>
          <w:bCs/>
          <w:u w:val="single"/>
        </w:rPr>
        <w:t>International</w:t>
      </w:r>
      <w:r w:rsidR="00EE1C65" w:rsidRPr="00BF13A9">
        <w:rPr>
          <w:rStyle w:val="normaltextrun"/>
          <w:rFonts w:ascii="Arial" w:hAnsi="Arial" w:cs="Arial"/>
          <w:b/>
          <w:bCs/>
          <w:u w:val="single"/>
        </w:rPr>
        <w:t xml:space="preserve"> </w:t>
      </w:r>
      <w:r w:rsidRPr="00BF13A9">
        <w:rPr>
          <w:rStyle w:val="normaltextrun"/>
          <w:rFonts w:ascii="Arial" w:hAnsi="Arial" w:cs="Arial"/>
          <w:b/>
          <w:bCs/>
          <w:u w:val="single"/>
        </w:rPr>
        <w:t>Awards</w:t>
      </w:r>
      <w:r w:rsidR="00EE1C65" w:rsidRPr="00BF13A9">
        <w:rPr>
          <w:rStyle w:val="eop"/>
          <w:rFonts w:ascii="Arial" w:hAnsi="Arial" w:cs="Arial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60" w:afterAutospacing="0"/>
        <w:ind w:left="360" w:hanging="1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PEN/America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2015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Barbara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Goldsmith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Freedom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Write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Award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Khadija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Ismayilova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Azerba</w:t>
      </w:r>
      <w:r w:rsidR="00BF13A9">
        <w:rPr>
          <w:rStyle w:val="spellingerror"/>
          <w:rFonts w:ascii="Arial" w:hAnsi="Arial" w:cs="Arial"/>
          <w:sz w:val="20"/>
          <w:szCs w:val="20"/>
        </w:rPr>
        <w:t>i</w:t>
      </w:r>
      <w:r>
        <w:rPr>
          <w:rStyle w:val="spellingerror"/>
          <w:rFonts w:ascii="Arial" w:hAnsi="Arial" w:cs="Arial"/>
          <w:sz w:val="20"/>
          <w:szCs w:val="20"/>
        </w:rPr>
        <w:t>jani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Service.</w:t>
      </w:r>
    </w:p>
    <w:p w:rsidR="006F29E2" w:rsidRPr="00911938" w:rsidRDefault="006F29E2" w:rsidP="00BF13A9">
      <w:pPr>
        <w:pStyle w:val="paragraph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120" w:afterAutospacing="0"/>
        <w:ind w:left="360" w:hanging="1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2015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Communicator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Awards: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Gold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Award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Brian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Whitmore's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Power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Vertical.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Silver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Awards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to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Andrei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Zakirzyanov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Current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Time;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Sergei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Yolkin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Service;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and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Mumin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pellingerror"/>
          <w:rFonts w:ascii="Arial" w:hAnsi="Arial" w:cs="Arial"/>
          <w:sz w:val="20"/>
          <w:szCs w:val="20"/>
        </w:rPr>
        <w:t>Shakirov</w:t>
      </w:r>
      <w:r>
        <w:rPr>
          <w:rStyle w:val="normaltextrun"/>
          <w:rFonts w:ascii="Arial" w:hAnsi="Arial" w:cs="Arial"/>
          <w:sz w:val="20"/>
          <w:szCs w:val="20"/>
        </w:rPr>
        <w:t>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Russian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Service.</w:t>
      </w:r>
    </w:p>
    <w:p w:rsidR="006F29E2" w:rsidRPr="00BF13A9" w:rsidRDefault="006F29E2" w:rsidP="006F29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F13A9">
        <w:rPr>
          <w:rStyle w:val="normaltextrun"/>
          <w:rFonts w:ascii="Arial" w:hAnsi="Arial" w:cs="Arial"/>
          <w:b/>
          <w:bCs/>
          <w:u w:val="single"/>
        </w:rPr>
        <w:t>Organization/Oversight</w:t>
      </w:r>
      <w:r w:rsidR="00EE1C65" w:rsidRPr="00BF13A9">
        <w:rPr>
          <w:rStyle w:val="eop"/>
          <w:rFonts w:ascii="Arial" w:hAnsi="Arial" w:cs="Arial"/>
        </w:rPr>
        <w:t xml:space="preserve"> </w:t>
      </w:r>
    </w:p>
    <w:p w:rsidR="006F29E2" w:rsidRDefault="006F29E2" w:rsidP="00BF13A9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120" w:afterAutospacing="0"/>
        <w:ind w:left="360" w:hanging="1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RFE/RL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Inc.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an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independent,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private,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nonprofit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corporation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that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receives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federal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funding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grantee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the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U.S.</w:t>
      </w:r>
      <w:r w:rsidR="00EE1C65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Broadcasting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Board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Governors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(BBG),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which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provides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oversight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of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its</w:t>
      </w:r>
      <w:r w:rsidR="00EE1C6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activities.</w:t>
      </w:r>
    </w:p>
    <w:sectPr w:rsidR="006F29E2" w:rsidSect="00BF13A9">
      <w:headerReference w:type="default" r:id="rId8"/>
      <w:footerReference w:type="default" r:id="rId9"/>
      <w:type w:val="continuous"/>
      <w:pgSz w:w="11907" w:h="16839" w:code="9"/>
      <w:pgMar w:top="2520" w:right="1152" w:bottom="245" w:left="1152" w:header="720" w:footer="495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CE" w:rsidRDefault="00661ECE">
      <w:r>
        <w:separator/>
      </w:r>
    </w:p>
  </w:endnote>
  <w:endnote w:type="continuationSeparator" w:id="0">
    <w:p w:rsidR="00661ECE" w:rsidRDefault="0066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CE" w:rsidRPr="00D91AB7" w:rsidRDefault="00EE1C65" w:rsidP="004C34BB">
    <w:pPr>
      <w:tabs>
        <w:tab w:val="right" w:pos="9630"/>
      </w:tabs>
      <w:autoSpaceDE w:val="0"/>
      <w:autoSpaceDN w:val="0"/>
      <w:adjustRightInd w:val="0"/>
      <w:rPr>
        <w:rFonts w:ascii="Arial" w:hAnsi="Arial" w:cs="Arial"/>
        <w:sz w:val="18"/>
        <w:szCs w:val="20"/>
      </w:rPr>
    </w:pPr>
    <w:hyperlink r:id="rId1" w:history="1">
      <w:r w:rsidR="00661ECE" w:rsidRPr="00D91AB7">
        <w:rPr>
          <w:rStyle w:val="Hyperlink"/>
          <w:rFonts w:ascii="Futura Std Medium" w:hAnsi="Futura Std Medium" w:cs="Arial"/>
          <w:sz w:val="22"/>
          <w:szCs w:val="20"/>
        </w:rPr>
        <w:t>www.rferl.org</w:t>
      </w:r>
    </w:hyperlink>
    <w:r w:rsidR="00661ECE" w:rsidRPr="00D91AB7">
      <w:rPr>
        <w:rFonts w:ascii="Arial" w:hAnsi="Arial" w:cs="Arial"/>
        <w:sz w:val="20"/>
        <w:szCs w:val="20"/>
      </w:rPr>
      <w:tab/>
    </w:r>
    <w:r w:rsidR="00661ECE" w:rsidRPr="00D91AB7">
      <w:rPr>
        <w:rFonts w:ascii="Arial" w:hAnsi="Arial" w:cs="Arial"/>
        <w:i/>
        <w:sz w:val="18"/>
        <w:szCs w:val="20"/>
      </w:rPr>
      <w:t xml:space="preserve">Updated </w:t>
    </w:r>
    <w:r w:rsidR="00661ECE">
      <w:rPr>
        <w:rFonts w:ascii="Arial" w:hAnsi="Arial" w:cs="Arial"/>
        <w:i/>
        <w:sz w:val="18"/>
        <w:szCs w:val="20"/>
      </w:rP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CE" w:rsidRDefault="00661ECE">
      <w:r>
        <w:separator/>
      </w:r>
    </w:p>
  </w:footnote>
  <w:footnote w:type="continuationSeparator" w:id="0">
    <w:p w:rsidR="00661ECE" w:rsidRDefault="0066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CE" w:rsidRPr="004C59C0" w:rsidRDefault="00661ECE" w:rsidP="004C34BB">
    <w:pPr>
      <w:pStyle w:val="Header"/>
      <w:tabs>
        <w:tab w:val="clear" w:pos="4320"/>
        <w:tab w:val="clear" w:pos="8640"/>
        <w:tab w:val="center" w:pos="4860"/>
        <w:tab w:val="right" w:pos="963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-1036320</wp:posOffset>
          </wp:positionH>
          <wp:positionV relativeFrom="paragraph">
            <wp:posOffset>-68580</wp:posOffset>
          </wp:positionV>
          <wp:extent cx="8639810" cy="1120775"/>
          <wp:effectExtent l="0" t="0" r="8890" b="3175"/>
          <wp:wrapNone/>
          <wp:docPr id="9" name="Picture 9" descr="press_release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ss_release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0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A08"/>
    <w:multiLevelType w:val="hybridMultilevel"/>
    <w:tmpl w:val="FD7A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585F"/>
    <w:multiLevelType w:val="multilevel"/>
    <w:tmpl w:val="0B2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25FED"/>
    <w:multiLevelType w:val="multilevel"/>
    <w:tmpl w:val="A69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0004D"/>
    <w:multiLevelType w:val="hybridMultilevel"/>
    <w:tmpl w:val="67823DE4"/>
    <w:lvl w:ilvl="0" w:tplc="529CA9B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6D59"/>
    <w:multiLevelType w:val="hybridMultilevel"/>
    <w:tmpl w:val="72AA5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A2F50"/>
    <w:multiLevelType w:val="hybridMultilevel"/>
    <w:tmpl w:val="74CACDBC"/>
    <w:lvl w:ilvl="0" w:tplc="DFB260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5E43438"/>
    <w:multiLevelType w:val="hybridMultilevel"/>
    <w:tmpl w:val="78B4348E"/>
    <w:lvl w:ilvl="0" w:tplc="617A024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BA386C4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340C4"/>
    <w:multiLevelType w:val="multilevel"/>
    <w:tmpl w:val="DFA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D9321F"/>
    <w:multiLevelType w:val="hybridMultilevel"/>
    <w:tmpl w:val="04A0D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273BFA"/>
    <w:multiLevelType w:val="hybridMultilevel"/>
    <w:tmpl w:val="601EE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3252E"/>
    <w:multiLevelType w:val="hybridMultilevel"/>
    <w:tmpl w:val="253A95FE"/>
    <w:lvl w:ilvl="0" w:tplc="9712F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24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D43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D24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B89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D80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D49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F4D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3EB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E49E6"/>
    <w:multiLevelType w:val="hybridMultilevel"/>
    <w:tmpl w:val="1AEAD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F09F0"/>
    <w:multiLevelType w:val="hybridMultilevel"/>
    <w:tmpl w:val="FA14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A5F0D"/>
    <w:multiLevelType w:val="multilevel"/>
    <w:tmpl w:val="3F0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301E1"/>
    <w:multiLevelType w:val="multilevel"/>
    <w:tmpl w:val="8D4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115C5"/>
    <w:multiLevelType w:val="hybridMultilevel"/>
    <w:tmpl w:val="D5B06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D7857"/>
    <w:multiLevelType w:val="hybridMultilevel"/>
    <w:tmpl w:val="D9A2B11E"/>
    <w:lvl w:ilvl="0" w:tplc="617A024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C3F63"/>
    <w:multiLevelType w:val="multilevel"/>
    <w:tmpl w:val="F62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187955"/>
    <w:multiLevelType w:val="hybridMultilevel"/>
    <w:tmpl w:val="07E8C6A2"/>
    <w:lvl w:ilvl="0" w:tplc="F3220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26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DC9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58F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001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809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32D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24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20C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662A6"/>
    <w:multiLevelType w:val="hybridMultilevel"/>
    <w:tmpl w:val="8E48D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073E6"/>
    <w:multiLevelType w:val="hybridMultilevel"/>
    <w:tmpl w:val="3F06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A438D"/>
    <w:multiLevelType w:val="multilevel"/>
    <w:tmpl w:val="67823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E7CE8"/>
    <w:multiLevelType w:val="hybridMultilevel"/>
    <w:tmpl w:val="59FC6F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9E23189"/>
    <w:multiLevelType w:val="multilevel"/>
    <w:tmpl w:val="47D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A449C0"/>
    <w:multiLevelType w:val="multilevel"/>
    <w:tmpl w:val="092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E4986"/>
    <w:multiLevelType w:val="hybridMultilevel"/>
    <w:tmpl w:val="B0623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1"/>
  </w:num>
  <w:num w:numId="5">
    <w:abstractNumId w:val="24"/>
  </w:num>
  <w:num w:numId="6">
    <w:abstractNumId w:val="22"/>
  </w:num>
  <w:num w:numId="7">
    <w:abstractNumId w:val="4"/>
  </w:num>
  <w:num w:numId="8">
    <w:abstractNumId w:val="8"/>
  </w:num>
  <w:num w:numId="9">
    <w:abstractNumId w:val="25"/>
  </w:num>
  <w:num w:numId="10">
    <w:abstractNumId w:val="15"/>
  </w:num>
  <w:num w:numId="11">
    <w:abstractNumId w:val="9"/>
  </w:num>
  <w:num w:numId="12">
    <w:abstractNumId w:val="19"/>
  </w:num>
  <w:num w:numId="13">
    <w:abstractNumId w:val="20"/>
  </w:num>
  <w:num w:numId="14">
    <w:abstractNumId w:val="13"/>
  </w:num>
  <w:num w:numId="15">
    <w:abstractNumId w:val="6"/>
  </w:num>
  <w:num w:numId="16">
    <w:abstractNumId w:val="16"/>
  </w:num>
  <w:num w:numId="17">
    <w:abstractNumId w:val="3"/>
  </w:num>
  <w:num w:numId="18">
    <w:abstractNumId w:val="21"/>
  </w:num>
  <w:num w:numId="19">
    <w:abstractNumId w:val="10"/>
  </w:num>
  <w:num w:numId="20">
    <w:abstractNumId w:val="0"/>
  </w:num>
  <w:num w:numId="21">
    <w:abstractNumId w:val="12"/>
  </w:num>
  <w:num w:numId="22">
    <w:abstractNumId w:val="2"/>
  </w:num>
  <w:num w:numId="23">
    <w:abstractNumId w:val="23"/>
  </w:num>
  <w:num w:numId="24">
    <w:abstractNumId w:val="7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C"/>
    <w:rsid w:val="00007BA8"/>
    <w:rsid w:val="00010850"/>
    <w:rsid w:val="0001171E"/>
    <w:rsid w:val="00011B6B"/>
    <w:rsid w:val="0003131E"/>
    <w:rsid w:val="00070A2C"/>
    <w:rsid w:val="00073082"/>
    <w:rsid w:val="00080C4F"/>
    <w:rsid w:val="000901B7"/>
    <w:rsid w:val="00095B1F"/>
    <w:rsid w:val="000A4C17"/>
    <w:rsid w:val="000C58A3"/>
    <w:rsid w:val="000C60ED"/>
    <w:rsid w:val="000D20BA"/>
    <w:rsid w:val="000E0FCC"/>
    <w:rsid w:val="000E317E"/>
    <w:rsid w:val="00106D03"/>
    <w:rsid w:val="001114B7"/>
    <w:rsid w:val="001224A1"/>
    <w:rsid w:val="00137FD4"/>
    <w:rsid w:val="0014271A"/>
    <w:rsid w:val="00145D47"/>
    <w:rsid w:val="00162434"/>
    <w:rsid w:val="001644E3"/>
    <w:rsid w:val="001C1EA7"/>
    <w:rsid w:val="001F373B"/>
    <w:rsid w:val="00204C35"/>
    <w:rsid w:val="002063B1"/>
    <w:rsid w:val="00214B31"/>
    <w:rsid w:val="002315BA"/>
    <w:rsid w:val="0023327D"/>
    <w:rsid w:val="0023433D"/>
    <w:rsid w:val="00256A7C"/>
    <w:rsid w:val="00260442"/>
    <w:rsid w:val="0026593C"/>
    <w:rsid w:val="00266F11"/>
    <w:rsid w:val="00273B94"/>
    <w:rsid w:val="00276E38"/>
    <w:rsid w:val="002821C3"/>
    <w:rsid w:val="0028361D"/>
    <w:rsid w:val="00286A60"/>
    <w:rsid w:val="002906FE"/>
    <w:rsid w:val="002B1655"/>
    <w:rsid w:val="002B40DD"/>
    <w:rsid w:val="002B6DAF"/>
    <w:rsid w:val="002C7568"/>
    <w:rsid w:val="002E049C"/>
    <w:rsid w:val="002E2A17"/>
    <w:rsid w:val="00301826"/>
    <w:rsid w:val="0031086F"/>
    <w:rsid w:val="00311640"/>
    <w:rsid w:val="00314F17"/>
    <w:rsid w:val="00317463"/>
    <w:rsid w:val="0032070A"/>
    <w:rsid w:val="00342015"/>
    <w:rsid w:val="0034240B"/>
    <w:rsid w:val="00343A22"/>
    <w:rsid w:val="0035404B"/>
    <w:rsid w:val="00355320"/>
    <w:rsid w:val="003561F3"/>
    <w:rsid w:val="00371205"/>
    <w:rsid w:val="00374481"/>
    <w:rsid w:val="00376EA5"/>
    <w:rsid w:val="0039422A"/>
    <w:rsid w:val="00397C64"/>
    <w:rsid w:val="003A008A"/>
    <w:rsid w:val="003A2EA8"/>
    <w:rsid w:val="003B0677"/>
    <w:rsid w:val="003C42CB"/>
    <w:rsid w:val="003D16AE"/>
    <w:rsid w:val="003E70F8"/>
    <w:rsid w:val="0040757C"/>
    <w:rsid w:val="004260A5"/>
    <w:rsid w:val="004323DA"/>
    <w:rsid w:val="004339B1"/>
    <w:rsid w:val="0043635C"/>
    <w:rsid w:val="00444A43"/>
    <w:rsid w:val="00450C6D"/>
    <w:rsid w:val="0045235E"/>
    <w:rsid w:val="00472D6C"/>
    <w:rsid w:val="00475E81"/>
    <w:rsid w:val="004774C1"/>
    <w:rsid w:val="004805D4"/>
    <w:rsid w:val="00482DBB"/>
    <w:rsid w:val="00487714"/>
    <w:rsid w:val="00494712"/>
    <w:rsid w:val="0049472F"/>
    <w:rsid w:val="004A0649"/>
    <w:rsid w:val="004A1DCA"/>
    <w:rsid w:val="004B6DEC"/>
    <w:rsid w:val="004B72A2"/>
    <w:rsid w:val="004B7AD0"/>
    <w:rsid w:val="004C34BB"/>
    <w:rsid w:val="004C59C0"/>
    <w:rsid w:val="004D2555"/>
    <w:rsid w:val="004F0A95"/>
    <w:rsid w:val="004F3277"/>
    <w:rsid w:val="004F43F1"/>
    <w:rsid w:val="004F6CF5"/>
    <w:rsid w:val="00504ECE"/>
    <w:rsid w:val="00566E5B"/>
    <w:rsid w:val="005759AE"/>
    <w:rsid w:val="005D146A"/>
    <w:rsid w:val="005D31FD"/>
    <w:rsid w:val="005D4A4C"/>
    <w:rsid w:val="005D51DE"/>
    <w:rsid w:val="00634272"/>
    <w:rsid w:val="00644975"/>
    <w:rsid w:val="00650607"/>
    <w:rsid w:val="00661ECE"/>
    <w:rsid w:val="006653B3"/>
    <w:rsid w:val="00676376"/>
    <w:rsid w:val="006776B1"/>
    <w:rsid w:val="0068398F"/>
    <w:rsid w:val="006863BE"/>
    <w:rsid w:val="00687A6C"/>
    <w:rsid w:val="00693097"/>
    <w:rsid w:val="00694082"/>
    <w:rsid w:val="006A2DCF"/>
    <w:rsid w:val="006A7510"/>
    <w:rsid w:val="006B3195"/>
    <w:rsid w:val="006C08C1"/>
    <w:rsid w:val="006C5B9F"/>
    <w:rsid w:val="006C5F0A"/>
    <w:rsid w:val="006D1869"/>
    <w:rsid w:val="006D407A"/>
    <w:rsid w:val="006F29E2"/>
    <w:rsid w:val="006F4B55"/>
    <w:rsid w:val="00712696"/>
    <w:rsid w:val="00713119"/>
    <w:rsid w:val="00715B20"/>
    <w:rsid w:val="00737E8E"/>
    <w:rsid w:val="0074408E"/>
    <w:rsid w:val="0074724E"/>
    <w:rsid w:val="007539D5"/>
    <w:rsid w:val="00755A4F"/>
    <w:rsid w:val="00760B9E"/>
    <w:rsid w:val="00766610"/>
    <w:rsid w:val="007675E8"/>
    <w:rsid w:val="007717D6"/>
    <w:rsid w:val="00785F18"/>
    <w:rsid w:val="00795B9E"/>
    <w:rsid w:val="0079623B"/>
    <w:rsid w:val="007967B7"/>
    <w:rsid w:val="007A7E66"/>
    <w:rsid w:val="007B32AB"/>
    <w:rsid w:val="007C0C79"/>
    <w:rsid w:val="007D5CF4"/>
    <w:rsid w:val="007D63BA"/>
    <w:rsid w:val="007F1012"/>
    <w:rsid w:val="007F79BE"/>
    <w:rsid w:val="00800280"/>
    <w:rsid w:val="00815429"/>
    <w:rsid w:val="00821089"/>
    <w:rsid w:val="00845D30"/>
    <w:rsid w:val="008466B6"/>
    <w:rsid w:val="00851971"/>
    <w:rsid w:val="008629D4"/>
    <w:rsid w:val="008700FC"/>
    <w:rsid w:val="0087041A"/>
    <w:rsid w:val="00881A00"/>
    <w:rsid w:val="00882429"/>
    <w:rsid w:val="00890353"/>
    <w:rsid w:val="00894294"/>
    <w:rsid w:val="008B141C"/>
    <w:rsid w:val="008B2469"/>
    <w:rsid w:val="008C0098"/>
    <w:rsid w:val="008C137D"/>
    <w:rsid w:val="008D2A06"/>
    <w:rsid w:val="008E3E43"/>
    <w:rsid w:val="00901064"/>
    <w:rsid w:val="00930412"/>
    <w:rsid w:val="0093617E"/>
    <w:rsid w:val="00937689"/>
    <w:rsid w:val="0094251F"/>
    <w:rsid w:val="0094779C"/>
    <w:rsid w:val="00955F3C"/>
    <w:rsid w:val="00960BC9"/>
    <w:rsid w:val="00966062"/>
    <w:rsid w:val="009A0D5B"/>
    <w:rsid w:val="009A3A73"/>
    <w:rsid w:val="009B0E3F"/>
    <w:rsid w:val="009C270B"/>
    <w:rsid w:val="009C2AAB"/>
    <w:rsid w:val="009F351C"/>
    <w:rsid w:val="009F3F64"/>
    <w:rsid w:val="00A12309"/>
    <w:rsid w:val="00A1329E"/>
    <w:rsid w:val="00A35F8C"/>
    <w:rsid w:val="00A443BE"/>
    <w:rsid w:val="00A46A0E"/>
    <w:rsid w:val="00A50D38"/>
    <w:rsid w:val="00A57564"/>
    <w:rsid w:val="00A707E1"/>
    <w:rsid w:val="00A76758"/>
    <w:rsid w:val="00A87C88"/>
    <w:rsid w:val="00A9151A"/>
    <w:rsid w:val="00A91887"/>
    <w:rsid w:val="00A93C9A"/>
    <w:rsid w:val="00AC47D6"/>
    <w:rsid w:val="00AD150F"/>
    <w:rsid w:val="00AD2ACE"/>
    <w:rsid w:val="00AD2BD6"/>
    <w:rsid w:val="00AE51C6"/>
    <w:rsid w:val="00AE6BDB"/>
    <w:rsid w:val="00AF5D02"/>
    <w:rsid w:val="00B029A0"/>
    <w:rsid w:val="00B068DF"/>
    <w:rsid w:val="00B220CD"/>
    <w:rsid w:val="00B31525"/>
    <w:rsid w:val="00B46FC9"/>
    <w:rsid w:val="00B639ED"/>
    <w:rsid w:val="00B640AE"/>
    <w:rsid w:val="00B81EBB"/>
    <w:rsid w:val="00B92EBA"/>
    <w:rsid w:val="00B93BD2"/>
    <w:rsid w:val="00BB17F4"/>
    <w:rsid w:val="00BB7F23"/>
    <w:rsid w:val="00BC39BD"/>
    <w:rsid w:val="00BD543A"/>
    <w:rsid w:val="00BE3B8C"/>
    <w:rsid w:val="00BE5C6A"/>
    <w:rsid w:val="00BF13A9"/>
    <w:rsid w:val="00BF53BF"/>
    <w:rsid w:val="00C000CA"/>
    <w:rsid w:val="00C1000A"/>
    <w:rsid w:val="00C175B3"/>
    <w:rsid w:val="00C273D8"/>
    <w:rsid w:val="00C662E8"/>
    <w:rsid w:val="00C8009E"/>
    <w:rsid w:val="00C90D91"/>
    <w:rsid w:val="00CA3003"/>
    <w:rsid w:val="00CB02FA"/>
    <w:rsid w:val="00CD03EC"/>
    <w:rsid w:val="00CE07A7"/>
    <w:rsid w:val="00CE2885"/>
    <w:rsid w:val="00CE72BF"/>
    <w:rsid w:val="00CF6350"/>
    <w:rsid w:val="00D145F3"/>
    <w:rsid w:val="00D1776E"/>
    <w:rsid w:val="00D22D55"/>
    <w:rsid w:val="00D27121"/>
    <w:rsid w:val="00D43C5D"/>
    <w:rsid w:val="00D75B79"/>
    <w:rsid w:val="00D773BA"/>
    <w:rsid w:val="00D77E6F"/>
    <w:rsid w:val="00D77EC2"/>
    <w:rsid w:val="00D8669C"/>
    <w:rsid w:val="00D91AB7"/>
    <w:rsid w:val="00DA2463"/>
    <w:rsid w:val="00DB061C"/>
    <w:rsid w:val="00DB436A"/>
    <w:rsid w:val="00DB541B"/>
    <w:rsid w:val="00DC01BC"/>
    <w:rsid w:val="00DC3201"/>
    <w:rsid w:val="00DC4D66"/>
    <w:rsid w:val="00DC5F77"/>
    <w:rsid w:val="00DF4236"/>
    <w:rsid w:val="00E010C0"/>
    <w:rsid w:val="00E04139"/>
    <w:rsid w:val="00E14BCC"/>
    <w:rsid w:val="00E163F3"/>
    <w:rsid w:val="00E40693"/>
    <w:rsid w:val="00E461C5"/>
    <w:rsid w:val="00EB72CE"/>
    <w:rsid w:val="00EC05AC"/>
    <w:rsid w:val="00EC07F6"/>
    <w:rsid w:val="00EE1C65"/>
    <w:rsid w:val="00EF0E82"/>
    <w:rsid w:val="00F114EB"/>
    <w:rsid w:val="00F133C7"/>
    <w:rsid w:val="00F13F41"/>
    <w:rsid w:val="00F151AC"/>
    <w:rsid w:val="00F16569"/>
    <w:rsid w:val="00F22FB8"/>
    <w:rsid w:val="00F266A1"/>
    <w:rsid w:val="00F47C23"/>
    <w:rsid w:val="00F561AF"/>
    <w:rsid w:val="00F61842"/>
    <w:rsid w:val="00F643DF"/>
    <w:rsid w:val="00F8134D"/>
    <w:rsid w:val="00F85ABA"/>
    <w:rsid w:val="00F860D0"/>
    <w:rsid w:val="00F966C7"/>
    <w:rsid w:val="00F97FB5"/>
    <w:rsid w:val="00FB2D95"/>
    <w:rsid w:val="00FB4059"/>
    <w:rsid w:val="00FB4524"/>
    <w:rsid w:val="00FE182C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  <w15:docId w15:val="{FC5044EB-3A7E-49DC-8A3E-E49D562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CC"/>
    <w:rPr>
      <w:rFonts w:ascii="Arial Unicode MS" w:hAnsi="Arial Unicode MS" w:cs="Arial Unicode MS"/>
      <w:sz w:val="24"/>
      <w:szCs w:val="24"/>
    </w:rPr>
  </w:style>
  <w:style w:type="paragraph" w:styleId="Heading1">
    <w:name w:val="heading 1"/>
    <w:basedOn w:val="Normal"/>
    <w:next w:val="Normal"/>
    <w:qFormat/>
    <w:rsid w:val="00D27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D03EC"/>
    <w:pPr>
      <w:spacing w:before="100" w:beforeAutospacing="1" w:after="100" w:afterAutospacing="1"/>
      <w:outlineLvl w:val="2"/>
    </w:pPr>
    <w:rPr>
      <w:rFonts w:eastAsia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D2712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7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712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7121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D27121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D27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0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3EC"/>
    <w:pPr>
      <w:tabs>
        <w:tab w:val="center" w:pos="4320"/>
        <w:tab w:val="right" w:pos="8640"/>
      </w:tabs>
    </w:pPr>
  </w:style>
  <w:style w:type="character" w:styleId="Hyperlink">
    <w:name w:val="Hyperlink"/>
    <w:rsid w:val="00CD03EC"/>
    <w:rPr>
      <w:strike w:val="0"/>
      <w:dstrike w:val="0"/>
      <w:color w:val="1B73A4"/>
      <w:u w:val="none"/>
      <w:effect w:val="none"/>
    </w:rPr>
  </w:style>
  <w:style w:type="character" w:styleId="Strong">
    <w:name w:val="Strong"/>
    <w:qFormat/>
    <w:rsid w:val="00CD03EC"/>
    <w:rPr>
      <w:b/>
      <w:bCs/>
    </w:rPr>
  </w:style>
  <w:style w:type="paragraph" w:styleId="NormalWeb">
    <w:name w:val="Normal (Web)"/>
    <w:basedOn w:val="Normal"/>
    <w:rsid w:val="004F6CF5"/>
    <w:rPr>
      <w:rFonts w:ascii="Arial" w:hAnsi="Arial" w:cs="Arial"/>
      <w:color w:val="000000"/>
      <w:sz w:val="18"/>
      <w:szCs w:val="18"/>
    </w:rPr>
  </w:style>
  <w:style w:type="character" w:customStyle="1" w:styleId="HeaderChar">
    <w:name w:val="Header Char"/>
    <w:link w:val="Header"/>
    <w:rsid w:val="00BE3B8C"/>
    <w:rPr>
      <w:rFonts w:ascii="Arial Unicode MS" w:hAnsi="Arial Unicode MS" w:cs="Arial Unicode MS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F0A9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163F3"/>
    <w:rPr>
      <w:i/>
      <w:iCs/>
    </w:rPr>
  </w:style>
  <w:style w:type="paragraph" w:customStyle="1" w:styleId="paragraph">
    <w:name w:val="paragraph"/>
    <w:basedOn w:val="Normal"/>
    <w:rsid w:val="006F29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6F29E2"/>
  </w:style>
  <w:style w:type="character" w:customStyle="1" w:styleId="apple-converted-space">
    <w:name w:val="apple-converted-space"/>
    <w:basedOn w:val="DefaultParagraphFont"/>
    <w:rsid w:val="006F29E2"/>
  </w:style>
  <w:style w:type="character" w:customStyle="1" w:styleId="eop">
    <w:name w:val="eop"/>
    <w:basedOn w:val="DefaultParagraphFont"/>
    <w:rsid w:val="006F29E2"/>
  </w:style>
  <w:style w:type="character" w:customStyle="1" w:styleId="spellingerror">
    <w:name w:val="spellingerror"/>
    <w:basedOn w:val="DefaultParagraphFont"/>
    <w:rsid w:val="006F29E2"/>
  </w:style>
  <w:style w:type="character" w:customStyle="1" w:styleId="scx264623243">
    <w:name w:val="scx264623243"/>
    <w:basedOn w:val="DefaultParagraphFont"/>
    <w:rsid w:val="006F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667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4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432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31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7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444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fer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ACB7-3A4E-4AA7-8443-CFD6EFE2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RFE/RL provides what many people cannot get locally: uncensored news, responsible discussion and open debate</vt:lpstr>
    </vt:vector>
  </TitlesOfParts>
  <Company>RFE/RL, Inc.</Company>
  <LinksUpToDate>false</LinksUpToDate>
  <CharactersWithSpaces>3716</CharactersWithSpaces>
  <SharedDoc>false</SharedDoc>
  <HLinks>
    <vt:vector size="12" baseType="variant"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http://www.osce.org/yerevan/item_1_42597.html</vt:lpwstr>
      </vt:variant>
      <vt:variant>
        <vt:lpwstr/>
      </vt:variant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http://www.rferl.org/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RFE/RL provides what many people cannot get locally: uncensored news, responsible discussion and open debate</dc:title>
  <dc:subject/>
  <dc:creator>bjorklundk</dc:creator>
  <cp:keywords/>
  <dc:description/>
  <cp:lastModifiedBy>Martins Zvaners</cp:lastModifiedBy>
  <cp:revision>1</cp:revision>
  <cp:lastPrinted>2015-05-22T10:26:00Z</cp:lastPrinted>
  <dcterms:created xsi:type="dcterms:W3CDTF">2015-05-22T10:25:00Z</dcterms:created>
  <dcterms:modified xsi:type="dcterms:W3CDTF">2015-05-26T19:19:00Z</dcterms:modified>
</cp:coreProperties>
</file>